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D7BE9" w14:textId="462361C4" w:rsidR="00AF41F6" w:rsidRPr="00E16C57" w:rsidRDefault="00727171" w:rsidP="00AF41F6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#124</w:t>
      </w:r>
      <w:r w:rsidR="009B23AB">
        <w:rPr>
          <w:sz w:val="24"/>
          <w:szCs w:val="24"/>
          <w:lang w:val="en-US"/>
        </w:rPr>
        <w:tab/>
      </w:r>
      <w:r w:rsidR="00CF238A" w:rsidRPr="00CF238A">
        <w:rPr>
          <w:sz w:val="24"/>
          <w:szCs w:val="24"/>
          <w:lang w:val="en-US"/>
        </w:rPr>
        <w:t>R2-2313351</w:t>
      </w:r>
    </w:p>
    <w:p w14:paraId="1B92F9DD" w14:textId="469AAF18" w:rsidR="009232B9" w:rsidRPr="003B5C98" w:rsidRDefault="00727171" w:rsidP="00AF41F6">
      <w:pPr>
        <w:pStyle w:val="af"/>
        <w:tabs>
          <w:tab w:val="right" w:pos="9639"/>
        </w:tabs>
        <w:rPr>
          <w:bCs/>
          <w:sz w:val="24"/>
        </w:rPr>
      </w:pPr>
      <w:r w:rsidRPr="00727171">
        <w:rPr>
          <w:sz w:val="24"/>
          <w:szCs w:val="24"/>
          <w:lang w:val="en-US"/>
        </w:rPr>
        <w:t>Chicago, USA, Nov.</w:t>
      </w:r>
      <w:r w:rsidR="00FD029B" w:rsidRPr="00FD02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13</w:t>
      </w:r>
      <w:r w:rsidR="00FD029B" w:rsidRPr="00E11790">
        <w:rPr>
          <w:sz w:val="24"/>
          <w:szCs w:val="24"/>
          <w:vertAlign w:val="superscript"/>
          <w:lang w:val="en-US"/>
        </w:rPr>
        <w:t>th</w:t>
      </w:r>
      <w:r w:rsidR="00FD029B" w:rsidRPr="00FD029B">
        <w:rPr>
          <w:sz w:val="24"/>
          <w:szCs w:val="24"/>
          <w:lang w:val="en-US"/>
        </w:rPr>
        <w:t xml:space="preserve"> – 1</w:t>
      </w:r>
      <w:r>
        <w:rPr>
          <w:sz w:val="24"/>
          <w:szCs w:val="24"/>
          <w:lang w:val="en-US"/>
        </w:rPr>
        <w:t>7</w:t>
      </w:r>
      <w:r w:rsidR="00FD029B" w:rsidRPr="00E11790">
        <w:rPr>
          <w:sz w:val="24"/>
          <w:szCs w:val="24"/>
          <w:vertAlign w:val="superscript"/>
          <w:lang w:val="en-US"/>
        </w:rPr>
        <w:t>th</w:t>
      </w:r>
      <w:r w:rsidR="00FD029B" w:rsidRPr="00FD029B">
        <w:rPr>
          <w:sz w:val="24"/>
          <w:szCs w:val="24"/>
          <w:lang w:val="en-US"/>
        </w:rPr>
        <w:t>, 2023</w:t>
      </w:r>
      <w:r w:rsidR="009232B9" w:rsidRPr="003B5C98">
        <w:rPr>
          <w:sz w:val="24"/>
          <w:szCs w:val="24"/>
          <w:lang w:val="da-DK" w:eastAsia="zh-CN"/>
        </w:rPr>
        <w:tab/>
      </w:r>
    </w:p>
    <w:p w14:paraId="70884AF4" w14:textId="084F82A5" w:rsidR="00A17630" w:rsidRPr="003B5C9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A323C" w:rsidRPr="003B5C98">
        <w:rPr>
          <w:rFonts w:cs="Arial"/>
          <w:b/>
          <w:bCs/>
          <w:sz w:val="24"/>
          <w:lang w:val="da-DK"/>
        </w:rPr>
        <w:t>7</w:t>
      </w:r>
      <w:r w:rsidR="006B4FD0" w:rsidRPr="003B5C98">
        <w:rPr>
          <w:rFonts w:cs="Arial"/>
          <w:b/>
          <w:bCs/>
          <w:sz w:val="24"/>
          <w:lang w:val="da-DK"/>
        </w:rPr>
        <w:t>.</w:t>
      </w:r>
      <w:r w:rsidR="00E11790">
        <w:rPr>
          <w:rFonts w:cs="Arial"/>
          <w:b/>
          <w:bCs/>
          <w:sz w:val="24"/>
          <w:lang w:val="da-DK"/>
        </w:rPr>
        <w:t>5</w:t>
      </w:r>
      <w:r w:rsidR="009C18CE" w:rsidRPr="003B5C98">
        <w:rPr>
          <w:rFonts w:cs="Arial"/>
          <w:b/>
          <w:bCs/>
          <w:sz w:val="24"/>
          <w:lang w:val="da-DK"/>
        </w:rPr>
        <w:t>.</w:t>
      </w:r>
      <w:r w:rsidR="004C5C52">
        <w:rPr>
          <w:rFonts w:cs="Arial"/>
          <w:b/>
          <w:bCs/>
          <w:sz w:val="24"/>
          <w:lang w:val="da-DK"/>
        </w:rPr>
        <w:t>4.</w:t>
      </w:r>
      <w:r w:rsidR="00E11790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76FDAF24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B2591">
        <w:rPr>
          <w:rFonts w:ascii="Arial" w:hAnsi="Arial" w:cs="Arial"/>
          <w:b/>
          <w:bCs/>
          <w:sz w:val="24"/>
          <w:lang w:val="en-US"/>
        </w:rPr>
        <w:t>Discussion</w:t>
      </w:r>
      <w:r w:rsidR="00727171" w:rsidRPr="00727171">
        <w:rPr>
          <w:rFonts w:ascii="Arial" w:hAnsi="Arial" w:cs="Arial"/>
          <w:b/>
          <w:bCs/>
          <w:sz w:val="24"/>
          <w:lang w:val="en-US"/>
        </w:rPr>
        <w:t xml:space="preserve"> on </w:t>
      </w:r>
      <w:r w:rsidR="001B2591">
        <w:rPr>
          <w:rFonts w:ascii="Arial" w:hAnsi="Arial" w:cs="Arial"/>
          <w:b/>
          <w:bCs/>
          <w:sz w:val="24"/>
          <w:lang w:val="en-US"/>
        </w:rPr>
        <w:t>configured grant</w:t>
      </w:r>
      <w:r w:rsidR="001B7729">
        <w:rPr>
          <w:rFonts w:ascii="Arial" w:hAnsi="Arial" w:cs="Arial"/>
          <w:b/>
          <w:bCs/>
          <w:sz w:val="24"/>
          <w:lang w:val="en-US"/>
        </w:rPr>
        <w:t xml:space="preserve"> enhancements for XR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7E74A828" w14:textId="0389868F" w:rsidR="00CD02E3" w:rsidRDefault="005A71BA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In</w:t>
      </w:r>
      <w:r w:rsidR="001B2591">
        <w:rPr>
          <w:rFonts w:ascii="Times New Roman" w:eastAsia="宋体" w:hAnsi="Times New Roman"/>
          <w:sz w:val="20"/>
          <w:lang w:eastAsia="zh-CN"/>
        </w:rPr>
        <w:t xml:space="preserve"> the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 RAN2 #123</w:t>
      </w:r>
      <w:r w:rsidR="00CD02E3">
        <w:rPr>
          <w:rFonts w:ascii="Times New Roman" w:eastAsia="宋体" w:hAnsi="Times New Roman" w:hint="eastAsia"/>
          <w:sz w:val="20"/>
          <w:lang w:eastAsia="zh-CN"/>
        </w:rPr>
        <w:t>bis</w:t>
      </w:r>
      <w:r>
        <w:rPr>
          <w:rFonts w:ascii="Times New Roman" w:eastAsia="宋体" w:hAnsi="Times New Roman"/>
          <w:sz w:val="20"/>
          <w:lang w:eastAsia="zh-CN"/>
        </w:rPr>
        <w:t xml:space="preserve"> meeting, 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the </w:t>
      </w:r>
      <w:r w:rsidR="001B2591">
        <w:rPr>
          <w:rFonts w:ascii="Times New Roman" w:eastAsia="宋体" w:hAnsi="Times New Roman"/>
          <w:sz w:val="20"/>
          <w:lang w:eastAsia="zh-CN"/>
        </w:rPr>
        <w:t>configured grant</w:t>
      </w:r>
      <w:r w:rsidR="004D6DE9">
        <w:rPr>
          <w:rFonts w:ascii="Times New Roman" w:eastAsia="宋体" w:hAnsi="Times New Roman"/>
          <w:sz w:val="20"/>
          <w:lang w:eastAsia="zh-CN"/>
        </w:rPr>
        <w:t xml:space="preserve"> enhancement</w:t>
      </w:r>
      <w:r w:rsidR="001B2591">
        <w:rPr>
          <w:rFonts w:ascii="Times New Roman" w:eastAsia="宋体" w:hAnsi="Times New Roman"/>
          <w:sz w:val="20"/>
          <w:lang w:eastAsia="zh-CN"/>
        </w:rPr>
        <w:t>s for XR were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 widely discussed, and the following agreements were </w:t>
      </w:r>
      <w:r w:rsidR="001B2591">
        <w:rPr>
          <w:rFonts w:ascii="Times New Roman" w:eastAsia="宋体" w:hAnsi="Times New Roman"/>
          <w:sz w:val="20"/>
          <w:lang w:eastAsia="zh-CN"/>
        </w:rPr>
        <w:t>achieved</w:t>
      </w:r>
      <w:r w:rsidR="001655F4">
        <w:rPr>
          <w:rFonts w:ascii="Times New Roman" w:eastAsia="宋体" w:hAnsi="Times New Roman"/>
          <w:sz w:val="20"/>
          <w:lang w:eastAsia="zh-CN"/>
        </w:rPr>
        <w:t xml:space="preserve"> [1]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.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4"/>
      </w:tblGrid>
      <w:tr w:rsidR="00250CCF" w:rsidRPr="00E926A4" w14:paraId="3E978762" w14:textId="77777777" w:rsidTr="00CD02E3">
        <w:tc>
          <w:tcPr>
            <w:tcW w:w="9434" w:type="dxa"/>
            <w:shd w:val="clear" w:color="auto" w:fill="auto"/>
          </w:tcPr>
          <w:p w14:paraId="2755DE83" w14:textId="541D5361" w:rsidR="00CD02E3" w:rsidRPr="00C565FE" w:rsidRDefault="001B2591" w:rsidP="00CD02E3">
            <w:pPr>
              <w:pStyle w:val="Doc-text2"/>
              <w:spacing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C565FE">
              <w:rPr>
                <w:b/>
                <w:bCs/>
                <w:sz w:val="20"/>
                <w:szCs w:val="20"/>
                <w:lang w:val="en-US"/>
              </w:rPr>
              <w:t>Agreements</w:t>
            </w:r>
          </w:p>
          <w:p w14:paraId="19D9CC1F" w14:textId="77777777" w:rsidR="001B2591" w:rsidRPr="00C565FE" w:rsidRDefault="001B2591" w:rsidP="001B2591">
            <w:pPr>
              <w:pStyle w:val="Doc-text2"/>
              <w:spacing w:line="240" w:lineRule="auto"/>
              <w:ind w:left="1619" w:hanging="360"/>
              <w:rPr>
                <w:sz w:val="20"/>
                <w:szCs w:val="20"/>
              </w:rPr>
            </w:pPr>
            <w:r w:rsidRPr="00C565FE">
              <w:rPr>
                <w:sz w:val="20"/>
                <w:szCs w:val="20"/>
              </w:rPr>
              <w:t>1.</w:t>
            </w:r>
            <w:r w:rsidRPr="00C565FE">
              <w:rPr>
                <w:sz w:val="20"/>
                <w:szCs w:val="20"/>
              </w:rPr>
              <w:tab/>
              <w:t>From RAN2 perspective, Multi-PUSCH CG is supported for Type 1 and Type 2 CG, i.e., [N] separated uplink grants occur in consecutive slots in one CG period.</w:t>
            </w:r>
          </w:p>
          <w:p w14:paraId="0BBF2267" w14:textId="53787F3A" w:rsidR="00250CCF" w:rsidRPr="00E926A4" w:rsidRDefault="001B2591" w:rsidP="001B2591">
            <w:pPr>
              <w:pStyle w:val="Doc-text2"/>
              <w:spacing w:line="240" w:lineRule="auto"/>
              <w:ind w:left="1619" w:hanging="360"/>
              <w:rPr>
                <w:b/>
              </w:rPr>
            </w:pPr>
            <w:r w:rsidRPr="00C565FE">
              <w:rPr>
                <w:sz w:val="20"/>
                <w:szCs w:val="20"/>
              </w:rPr>
              <w:t>2.</w:t>
            </w:r>
            <w:r w:rsidRPr="00C565FE">
              <w:rPr>
                <w:sz w:val="20"/>
                <w:szCs w:val="20"/>
              </w:rPr>
              <w:tab/>
              <w:t>We will specify some factors that the UE should consider when determining how to set the UTO-UCI bits in the MAC.  FFS which ones we know for sure the UE shall at least consider</w:t>
            </w:r>
          </w:p>
        </w:tc>
      </w:tr>
    </w:tbl>
    <w:p w14:paraId="3687C624" w14:textId="2A8F4224" w:rsidR="004D6DE9" w:rsidRDefault="00ED1AF4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This contribution aims to discuss the remaining issues about multi-</w:t>
      </w:r>
      <w:r w:rsidR="00154FFB">
        <w:rPr>
          <w:rFonts w:ascii="Times New Roman" w:eastAsia="宋体" w:hAnsi="Times New Roman"/>
          <w:sz w:val="20"/>
          <w:lang w:eastAsia="zh-CN"/>
        </w:rPr>
        <w:t>PUSCH CG occasions, and provide</w:t>
      </w:r>
      <w:r>
        <w:rPr>
          <w:rFonts w:ascii="Times New Roman" w:eastAsia="宋体" w:hAnsi="Times New Roman"/>
          <w:sz w:val="20"/>
          <w:lang w:eastAsia="zh-CN"/>
        </w:rPr>
        <w:t xml:space="preserve"> some suggestions. 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47C4B384" w14:textId="1828E53C" w:rsidR="004105FC" w:rsidRDefault="00A25DF3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</w:t>
      </w:r>
      <w:r>
        <w:rPr>
          <w:rFonts w:ascii="Times New Roman" w:eastAsia="宋体" w:hAnsi="Times New Roman"/>
          <w:sz w:val="20"/>
          <w:lang w:eastAsia="zh-CN"/>
        </w:rPr>
        <w:t>n case the size of one CG group is larger than the amount of data, some CG PUSCH occasions may be unused. For the sake of effic</w:t>
      </w:r>
      <w:r w:rsidR="00B600D5">
        <w:rPr>
          <w:rFonts w:ascii="Times New Roman" w:eastAsia="宋体" w:hAnsi="Times New Roman"/>
          <w:sz w:val="20"/>
          <w:lang w:eastAsia="zh-CN"/>
        </w:rPr>
        <w:t xml:space="preserve">ient usage of the CG resources, the UE can send the </w:t>
      </w:r>
      <w:r>
        <w:rPr>
          <w:rFonts w:ascii="Times New Roman" w:eastAsia="宋体" w:hAnsi="Times New Roman"/>
          <w:sz w:val="20"/>
          <w:lang w:eastAsia="zh-CN"/>
        </w:rPr>
        <w:t xml:space="preserve">UTO-UCI bitmap </w:t>
      </w:r>
      <w:r w:rsidR="00B600D5">
        <w:rPr>
          <w:rFonts w:ascii="Times New Roman" w:eastAsia="宋体" w:hAnsi="Times New Roman"/>
          <w:sz w:val="20"/>
          <w:lang w:eastAsia="zh-CN"/>
        </w:rPr>
        <w:t>to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472391">
        <w:rPr>
          <w:rFonts w:ascii="Times New Roman" w:eastAsia="宋体" w:hAnsi="Times New Roman"/>
          <w:sz w:val="20"/>
          <w:lang w:eastAsia="zh-CN"/>
        </w:rPr>
        <w:t>the network</w:t>
      </w:r>
      <w:r w:rsidR="00B600D5">
        <w:rPr>
          <w:rFonts w:ascii="Times New Roman" w:eastAsia="宋体" w:hAnsi="Times New Roman"/>
          <w:sz w:val="20"/>
          <w:lang w:eastAsia="zh-CN"/>
        </w:rPr>
        <w:t xml:space="preserve">. Based on it, the network can </w:t>
      </w:r>
      <w:r>
        <w:rPr>
          <w:rFonts w:ascii="Times New Roman" w:eastAsia="宋体" w:hAnsi="Times New Roman"/>
          <w:sz w:val="20"/>
          <w:lang w:eastAsia="zh-CN"/>
        </w:rPr>
        <w:t xml:space="preserve">re-allocate the unused resources to other UEs. </w:t>
      </w:r>
    </w:p>
    <w:p w14:paraId="19F6C68C" w14:textId="674BD207" w:rsidR="007074FD" w:rsidRDefault="00A25DF3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Based on RAN1 discussion, UTO-UCI is used to indicate whether the Nu consecutive and valid CG PUSCH occasions will be used or not f</w:t>
      </w:r>
      <w:r w:rsidR="00472391">
        <w:rPr>
          <w:rFonts w:ascii="Times New Roman" w:eastAsia="宋体" w:hAnsi="Times New Roman"/>
          <w:sz w:val="20"/>
          <w:lang w:eastAsia="zh-CN"/>
        </w:rPr>
        <w:t xml:space="preserve">or a CG configuration. </w:t>
      </w:r>
      <w:r w:rsidR="00D3198C">
        <w:rPr>
          <w:rFonts w:ascii="Times New Roman" w:eastAsia="宋体" w:hAnsi="Times New Roman"/>
          <w:sz w:val="20"/>
          <w:lang w:eastAsia="zh-CN"/>
        </w:rPr>
        <w:t xml:space="preserve">To generate the UTO-UCI bits properly, the UE needs to determine the usage of the future CG occasions, and the following aspects needs to be considered. </w:t>
      </w:r>
    </w:p>
    <w:p w14:paraId="4713B544" w14:textId="77777777" w:rsidR="00B600D5" w:rsidRDefault="00B600D5" w:rsidP="00B600D5">
      <w:pPr>
        <w:pStyle w:val="af5"/>
        <w:numPr>
          <w:ilvl w:val="0"/>
          <w:numId w:val="17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J</w:t>
      </w:r>
      <w:r>
        <w:rPr>
          <w:rFonts w:ascii="Times New Roman" w:eastAsia="宋体" w:hAnsi="Times New Roman"/>
          <w:sz w:val="20"/>
          <w:lang w:eastAsia="zh-CN"/>
        </w:rPr>
        <w:t>itter</w:t>
      </w:r>
    </w:p>
    <w:p w14:paraId="73FA69A6" w14:textId="33B130C3" w:rsidR="003F0D71" w:rsidRDefault="00B600D5" w:rsidP="002E5D0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It has agreed that the UL jitter may be present for XR traffic. </w:t>
      </w:r>
      <w:r w:rsidR="003F0D71">
        <w:rPr>
          <w:rFonts w:ascii="Times New Roman" w:eastAsia="宋体" w:hAnsi="Times New Roman"/>
          <w:sz w:val="20"/>
          <w:lang w:eastAsia="zh-CN"/>
        </w:rPr>
        <w:t>With the</w:t>
      </w:r>
      <w:r>
        <w:rPr>
          <w:rFonts w:ascii="Times New Roman" w:eastAsia="宋体" w:hAnsi="Times New Roman"/>
          <w:sz w:val="20"/>
          <w:lang w:eastAsia="zh-CN"/>
        </w:rPr>
        <w:t xml:space="preserve"> UL jitter, UL data may arrive at UE earlier or later than the expected arrival time </w:t>
      </w:r>
      <w:r w:rsidR="00292740">
        <w:rPr>
          <w:rFonts w:ascii="Times New Roman" w:eastAsia="宋体" w:hAnsi="Times New Roman"/>
          <w:sz w:val="20"/>
          <w:lang w:eastAsia="zh-CN"/>
        </w:rPr>
        <w:t>indicated by</w:t>
      </w:r>
      <w:r>
        <w:rPr>
          <w:rFonts w:ascii="Times New Roman" w:eastAsia="宋体" w:hAnsi="Times New Roman"/>
          <w:sz w:val="20"/>
          <w:lang w:eastAsia="zh-CN"/>
        </w:rPr>
        <w:t xml:space="preserve"> traffic periodicity. If the data </w:t>
      </w:r>
      <w:r w:rsidR="003F0D71">
        <w:rPr>
          <w:rFonts w:ascii="Times New Roman" w:eastAsia="宋体" w:hAnsi="Times New Roman"/>
          <w:sz w:val="20"/>
          <w:lang w:eastAsia="zh-CN"/>
        </w:rPr>
        <w:t>arrives</w:t>
      </w:r>
      <w:r>
        <w:rPr>
          <w:rFonts w:ascii="Times New Roman" w:eastAsia="宋体" w:hAnsi="Times New Roman"/>
          <w:sz w:val="20"/>
          <w:lang w:eastAsia="zh-CN"/>
        </w:rPr>
        <w:t xml:space="preserve"> late, the MAC entity </w:t>
      </w:r>
      <w:r w:rsidR="003F0D71">
        <w:rPr>
          <w:rFonts w:ascii="Times New Roman" w:eastAsia="宋体" w:hAnsi="Times New Roman"/>
          <w:sz w:val="20"/>
          <w:lang w:eastAsia="zh-CN"/>
        </w:rPr>
        <w:t>can</w:t>
      </w:r>
      <w:r>
        <w:rPr>
          <w:rFonts w:ascii="Times New Roman" w:eastAsia="宋体" w:hAnsi="Times New Roman"/>
          <w:sz w:val="20"/>
          <w:lang w:eastAsia="zh-CN"/>
        </w:rPr>
        <w:t xml:space="preserve"> recognize that there is no data comes. </w:t>
      </w:r>
      <w:r w:rsidR="003F0D71">
        <w:rPr>
          <w:rFonts w:ascii="Times New Roman" w:eastAsia="宋体" w:hAnsi="Times New Roman"/>
          <w:sz w:val="20"/>
          <w:lang w:eastAsia="zh-CN"/>
        </w:rPr>
        <w:t>And</w:t>
      </w:r>
      <w:r w:rsidR="002E5D00">
        <w:rPr>
          <w:rFonts w:ascii="Times New Roman" w:eastAsia="宋体" w:hAnsi="Times New Roman"/>
          <w:sz w:val="20"/>
          <w:lang w:eastAsia="zh-CN"/>
        </w:rPr>
        <w:t xml:space="preserve"> the MAC entity </w:t>
      </w:r>
      <w:r w:rsidR="003F0D71">
        <w:rPr>
          <w:rFonts w:ascii="Times New Roman" w:eastAsia="宋体" w:hAnsi="Times New Roman"/>
          <w:sz w:val="20"/>
          <w:lang w:eastAsia="zh-CN"/>
        </w:rPr>
        <w:t xml:space="preserve">may </w:t>
      </w:r>
      <w:r>
        <w:rPr>
          <w:rFonts w:ascii="Times New Roman" w:eastAsia="宋体" w:hAnsi="Times New Roman"/>
          <w:sz w:val="20"/>
          <w:lang w:eastAsia="zh-CN"/>
        </w:rPr>
        <w:t xml:space="preserve">determine the number of unused CG occasions without </w:t>
      </w:r>
      <w:r w:rsidR="002E5D00">
        <w:rPr>
          <w:rFonts w:ascii="Times New Roman" w:eastAsia="宋体" w:hAnsi="Times New Roman"/>
          <w:sz w:val="20"/>
          <w:lang w:eastAsia="zh-CN"/>
        </w:rPr>
        <w:t>considering the late data. As a result, the late coming data may not be transmitted. To avoid it, if the latency</w:t>
      </w:r>
      <w:r w:rsidR="0058333E">
        <w:rPr>
          <w:rFonts w:ascii="Times New Roman" w:eastAsia="宋体" w:hAnsi="Times New Roman"/>
          <w:sz w:val="20"/>
          <w:lang w:eastAsia="zh-CN"/>
        </w:rPr>
        <w:t xml:space="preserve"> introduced by jitter</w:t>
      </w:r>
      <w:r w:rsidR="002E5D00">
        <w:rPr>
          <w:rFonts w:ascii="Times New Roman" w:eastAsia="宋体" w:hAnsi="Times New Roman"/>
          <w:sz w:val="20"/>
          <w:lang w:eastAsia="zh-CN"/>
        </w:rPr>
        <w:t xml:space="preserve"> is </w:t>
      </w:r>
      <w:r w:rsidR="002E5D00" w:rsidRPr="002E5D00">
        <w:rPr>
          <w:rFonts w:ascii="Times New Roman" w:eastAsia="宋体" w:hAnsi="Times New Roman"/>
          <w:sz w:val="20"/>
          <w:lang w:eastAsia="zh-CN"/>
        </w:rPr>
        <w:t>tolerable</w:t>
      </w:r>
      <w:r w:rsidR="002E5D00">
        <w:rPr>
          <w:rFonts w:ascii="Times New Roman" w:eastAsia="宋体" w:hAnsi="Times New Roman"/>
          <w:sz w:val="20"/>
          <w:lang w:eastAsia="zh-CN"/>
        </w:rPr>
        <w:t>, MAC entity can wait the data until the jitt</w:t>
      </w:r>
      <w:r w:rsidR="003F0D71">
        <w:rPr>
          <w:rFonts w:ascii="Times New Roman" w:eastAsia="宋体" w:hAnsi="Times New Roman"/>
          <w:sz w:val="20"/>
          <w:lang w:eastAsia="zh-CN"/>
        </w:rPr>
        <w:t xml:space="preserve">er range expires. However, </w:t>
      </w:r>
      <w:r w:rsidR="0045606C">
        <w:rPr>
          <w:rFonts w:ascii="Times New Roman" w:eastAsia="宋体" w:hAnsi="Times New Roman"/>
          <w:sz w:val="20"/>
          <w:lang w:eastAsia="zh-CN"/>
        </w:rPr>
        <w:t xml:space="preserve">when generating the UTO-UCI bits, </w:t>
      </w:r>
      <w:r w:rsidR="003F0D71">
        <w:rPr>
          <w:rFonts w:ascii="Times New Roman" w:eastAsia="宋体" w:hAnsi="Times New Roman"/>
          <w:sz w:val="20"/>
          <w:lang w:eastAsia="zh-CN"/>
        </w:rPr>
        <w:t xml:space="preserve">the latency introduced by jitter needs to be considered. </w:t>
      </w:r>
    </w:p>
    <w:p w14:paraId="76410F2E" w14:textId="396C70CC" w:rsidR="00D3198C" w:rsidRDefault="00D3198C" w:rsidP="002E5D00">
      <w:pPr>
        <w:pStyle w:val="af5"/>
        <w:numPr>
          <w:ilvl w:val="0"/>
          <w:numId w:val="17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427891">
        <w:rPr>
          <w:rFonts w:ascii="Times New Roman" w:eastAsia="宋体" w:hAnsi="Times New Roman" w:hint="eastAsia"/>
          <w:sz w:val="20"/>
          <w:lang w:eastAsia="zh-CN"/>
        </w:rPr>
        <w:t>B</w:t>
      </w:r>
      <w:r w:rsidRPr="00427891">
        <w:rPr>
          <w:rFonts w:ascii="Times New Roman" w:eastAsia="宋体" w:hAnsi="Times New Roman"/>
          <w:sz w:val="20"/>
          <w:lang w:eastAsia="zh-CN"/>
        </w:rPr>
        <w:t>uffer Status</w:t>
      </w:r>
    </w:p>
    <w:p w14:paraId="6D634971" w14:textId="64933E6F" w:rsidR="00427891" w:rsidRPr="00427891" w:rsidRDefault="0058333E" w:rsidP="0042789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In some cases, the XR traffic interval is shorter than the given PSDB. Therefore, UL data that arrives in the previous CG </w:t>
      </w:r>
      <w:r w:rsidR="003D5F80">
        <w:rPr>
          <w:rFonts w:ascii="Times New Roman" w:eastAsia="宋体" w:hAnsi="Times New Roman"/>
          <w:sz w:val="20"/>
          <w:lang w:eastAsia="zh-CN"/>
        </w:rPr>
        <w:t>period</w:t>
      </w:r>
      <w:r>
        <w:rPr>
          <w:rFonts w:ascii="Times New Roman" w:eastAsia="宋体" w:hAnsi="Times New Roman"/>
          <w:sz w:val="20"/>
          <w:lang w:eastAsia="zh-CN"/>
        </w:rPr>
        <w:t xml:space="preserve"> may remain buffered until the next CG </w:t>
      </w:r>
      <w:r w:rsidR="003D5F80">
        <w:rPr>
          <w:rFonts w:ascii="Times New Roman" w:eastAsia="宋体" w:hAnsi="Times New Roman"/>
          <w:sz w:val="20"/>
          <w:lang w:eastAsia="zh-CN"/>
        </w:rPr>
        <w:t>period</w:t>
      </w:r>
      <w:r>
        <w:rPr>
          <w:rFonts w:ascii="Times New Roman" w:eastAsia="宋体" w:hAnsi="Times New Roman"/>
          <w:sz w:val="20"/>
          <w:lang w:eastAsia="zh-CN"/>
        </w:rPr>
        <w:t xml:space="preserve">. In this situation, </w:t>
      </w:r>
      <w:r w:rsidR="003D5F80">
        <w:rPr>
          <w:rFonts w:ascii="Times New Roman" w:eastAsia="宋体" w:hAnsi="Times New Roman"/>
          <w:sz w:val="20"/>
          <w:lang w:eastAsia="zh-CN"/>
        </w:rPr>
        <w:t>the MAC entity also needs to consider the buffered data when</w:t>
      </w:r>
      <w:r w:rsidR="003E65CA">
        <w:rPr>
          <w:rFonts w:ascii="Times New Roman" w:eastAsia="宋体" w:hAnsi="Times New Roman"/>
          <w:sz w:val="20"/>
          <w:lang w:eastAsia="zh-CN"/>
        </w:rPr>
        <w:t xml:space="preserve"> generating</w:t>
      </w:r>
      <w:r w:rsidR="003D5F80">
        <w:rPr>
          <w:rFonts w:ascii="Times New Roman" w:eastAsia="宋体" w:hAnsi="Times New Roman"/>
          <w:sz w:val="20"/>
          <w:lang w:eastAsia="zh-CN"/>
        </w:rPr>
        <w:t xml:space="preserve"> the UTO-UCI bits. Furthermore, </w:t>
      </w:r>
      <w:r>
        <w:rPr>
          <w:rFonts w:ascii="Times New Roman" w:eastAsia="宋体" w:hAnsi="Times New Roman"/>
          <w:sz w:val="20"/>
          <w:lang w:eastAsia="zh-CN"/>
        </w:rPr>
        <w:t xml:space="preserve">if no data arrives in the next CG </w:t>
      </w:r>
      <w:r w:rsidR="003D5F80">
        <w:rPr>
          <w:rFonts w:ascii="Times New Roman" w:eastAsia="宋体" w:hAnsi="Times New Roman"/>
          <w:sz w:val="20"/>
          <w:lang w:eastAsia="zh-CN"/>
        </w:rPr>
        <w:t>period</w:t>
      </w:r>
      <w:r>
        <w:rPr>
          <w:rFonts w:ascii="Times New Roman" w:eastAsia="宋体" w:hAnsi="Times New Roman"/>
          <w:sz w:val="20"/>
          <w:lang w:eastAsia="zh-CN"/>
        </w:rPr>
        <w:t xml:space="preserve">, or if the expected data comes late due to jitter, the MAC entity can also generate the UTO-UCI bitmap based on the buffered data volume retained from previous CG </w:t>
      </w:r>
      <w:r w:rsidR="003D5F80">
        <w:rPr>
          <w:rFonts w:ascii="Times New Roman" w:eastAsia="宋体" w:hAnsi="Times New Roman"/>
          <w:sz w:val="20"/>
          <w:lang w:eastAsia="zh-CN"/>
        </w:rPr>
        <w:t>period</w:t>
      </w:r>
      <w:r>
        <w:rPr>
          <w:rFonts w:ascii="Times New Roman" w:eastAsia="宋体" w:hAnsi="Times New Roman"/>
          <w:sz w:val="20"/>
          <w:lang w:eastAsia="zh-CN"/>
        </w:rPr>
        <w:t xml:space="preserve">. </w:t>
      </w:r>
    </w:p>
    <w:p w14:paraId="7C30936F" w14:textId="17B077DB" w:rsidR="00A25DF3" w:rsidRDefault="005A2A4A" w:rsidP="00D01934">
      <w:pPr>
        <w:pStyle w:val="af5"/>
        <w:numPr>
          <w:ilvl w:val="0"/>
          <w:numId w:val="17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H</w:t>
      </w:r>
      <w:r>
        <w:rPr>
          <w:rFonts w:ascii="Times New Roman" w:eastAsia="宋体" w:hAnsi="Times New Roman"/>
          <w:sz w:val="20"/>
          <w:lang w:eastAsia="zh-CN"/>
        </w:rPr>
        <w:t>ARQ process</w:t>
      </w:r>
    </w:p>
    <w:p w14:paraId="67F2CA39" w14:textId="129F45F9" w:rsidR="00850D51" w:rsidRPr="00533CAD" w:rsidRDefault="003D4C6D" w:rsidP="00533CA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lastRenderedPageBreak/>
        <w:t>Per TS</w:t>
      </w:r>
      <w:r w:rsidR="00533CAD">
        <w:rPr>
          <w:rFonts w:ascii="Times New Roman" w:eastAsia="宋体" w:hAnsi="Times New Roman"/>
          <w:sz w:val="20"/>
          <w:lang w:eastAsia="zh-CN"/>
        </w:rPr>
        <w:t xml:space="preserve">38.321, every HARQ process will be configured by a </w:t>
      </w:r>
      <w:r w:rsidR="00533CAD" w:rsidRPr="00533CAD">
        <w:rPr>
          <w:rFonts w:ascii="Times New Roman" w:eastAsia="宋体" w:hAnsi="Times New Roman"/>
          <w:i/>
          <w:sz w:val="20"/>
          <w:lang w:eastAsia="zh-CN"/>
        </w:rPr>
        <w:t>configuredGrantTimer</w:t>
      </w:r>
      <w:r w:rsidR="00533CAD">
        <w:rPr>
          <w:rFonts w:ascii="Times New Roman" w:eastAsia="宋体" w:hAnsi="Times New Roman"/>
          <w:sz w:val="20"/>
          <w:lang w:eastAsia="zh-CN"/>
        </w:rPr>
        <w:t xml:space="preserve">. If the </w:t>
      </w:r>
      <w:r w:rsidR="00533CAD" w:rsidRPr="00533CAD">
        <w:rPr>
          <w:rFonts w:ascii="Times New Roman" w:eastAsia="宋体" w:hAnsi="Times New Roman"/>
          <w:i/>
          <w:sz w:val="20"/>
          <w:lang w:eastAsia="zh-CN"/>
        </w:rPr>
        <w:t>configuredGrantTimer</w:t>
      </w:r>
      <w:r w:rsidR="00533CAD" w:rsidRPr="00533CAD">
        <w:rPr>
          <w:rFonts w:ascii="Times New Roman" w:eastAsia="宋体" w:hAnsi="Times New Roman"/>
          <w:sz w:val="20"/>
          <w:lang w:eastAsia="zh-CN"/>
        </w:rPr>
        <w:t xml:space="preserve"> of the </w:t>
      </w:r>
      <w:r w:rsidR="00533CAD">
        <w:rPr>
          <w:rFonts w:ascii="Times New Roman" w:eastAsia="宋体" w:hAnsi="Times New Roman"/>
          <w:sz w:val="20"/>
          <w:lang w:eastAsia="zh-CN"/>
        </w:rPr>
        <w:t xml:space="preserve">current HARQ process is running, the HARQ process is not </w:t>
      </w:r>
      <w:r>
        <w:rPr>
          <w:rFonts w:ascii="Times New Roman" w:eastAsia="宋体" w:hAnsi="Times New Roman"/>
          <w:sz w:val="20"/>
          <w:lang w:eastAsia="zh-CN"/>
        </w:rPr>
        <w:t>available for the new transmission</w:t>
      </w:r>
      <w:r w:rsidR="00533CAD">
        <w:rPr>
          <w:rFonts w:ascii="Times New Roman" w:eastAsia="宋体" w:hAnsi="Times New Roman"/>
          <w:sz w:val="20"/>
          <w:lang w:eastAsia="zh-CN"/>
        </w:rPr>
        <w:t xml:space="preserve">. Therefore, the waiting time for the </w:t>
      </w:r>
      <w:r w:rsidR="00E65C83">
        <w:rPr>
          <w:rFonts w:ascii="Times New Roman" w:eastAsia="宋体" w:hAnsi="Times New Roman"/>
          <w:sz w:val="20"/>
          <w:lang w:eastAsia="zh-CN"/>
        </w:rPr>
        <w:t xml:space="preserve">available </w:t>
      </w:r>
      <w:r w:rsidR="00533CAD">
        <w:rPr>
          <w:rFonts w:ascii="Times New Roman" w:eastAsia="宋体" w:hAnsi="Times New Roman"/>
          <w:sz w:val="20"/>
          <w:lang w:eastAsia="zh-CN"/>
        </w:rPr>
        <w:t>HARQ process shoul</w:t>
      </w:r>
      <w:r>
        <w:rPr>
          <w:rFonts w:ascii="Times New Roman" w:eastAsia="宋体" w:hAnsi="Times New Roman"/>
          <w:sz w:val="20"/>
          <w:lang w:eastAsia="zh-CN"/>
        </w:rPr>
        <w:t xml:space="preserve">d also be considered when determining the UTO-UCI bitmap for the future CG occasions. </w:t>
      </w:r>
      <w:r w:rsidR="00533CAD">
        <w:rPr>
          <w:rFonts w:ascii="Times New Roman" w:eastAsia="宋体" w:hAnsi="Times New Roman"/>
          <w:sz w:val="20"/>
          <w:lang w:eastAsia="zh-CN"/>
        </w:rPr>
        <w:t xml:space="preserve"> </w:t>
      </w:r>
    </w:p>
    <w:p w14:paraId="67D78390" w14:textId="5ACC23FA" w:rsidR="00A25DF3" w:rsidRDefault="005A2A4A" w:rsidP="00D01934">
      <w:pPr>
        <w:pStyle w:val="af5"/>
        <w:numPr>
          <w:ilvl w:val="0"/>
          <w:numId w:val="17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N</w:t>
      </w:r>
      <w:r>
        <w:rPr>
          <w:rFonts w:ascii="Times New Roman" w:eastAsia="宋体" w:hAnsi="Times New Roman"/>
          <w:sz w:val="20"/>
          <w:lang w:eastAsia="zh-CN"/>
        </w:rPr>
        <w:t>etwork processing time</w:t>
      </w:r>
    </w:p>
    <w:p w14:paraId="351AE908" w14:textId="0812CB86" w:rsidR="005959C4" w:rsidRDefault="003E65CA" w:rsidP="00D0193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When generating</w:t>
      </w:r>
      <w:r w:rsidR="00D01934">
        <w:rPr>
          <w:rFonts w:ascii="Times New Roman" w:eastAsia="宋体" w:hAnsi="Times New Roman"/>
          <w:sz w:val="20"/>
          <w:lang w:eastAsia="zh-CN"/>
        </w:rPr>
        <w:t xml:space="preserve"> the UTO-UCI bits, the</w:t>
      </w:r>
      <w:bookmarkStart w:id="0" w:name="_GoBack"/>
      <w:bookmarkEnd w:id="0"/>
      <w:r w:rsidR="00D01934">
        <w:rPr>
          <w:rFonts w:ascii="Times New Roman" w:eastAsia="宋体" w:hAnsi="Times New Roman"/>
          <w:sz w:val="20"/>
          <w:lang w:eastAsia="zh-CN"/>
        </w:rPr>
        <w:t xml:space="preserve"> UE also needs to take the network processing time into account. </w:t>
      </w:r>
      <w:r w:rsidR="003D4C6D">
        <w:rPr>
          <w:rFonts w:ascii="Times New Roman" w:eastAsia="宋体" w:hAnsi="Times New Roman"/>
          <w:sz w:val="20"/>
          <w:lang w:eastAsia="zh-CN"/>
        </w:rPr>
        <w:t>Otherwise, i</w:t>
      </w:r>
      <w:r w:rsidR="00D01934">
        <w:rPr>
          <w:rFonts w:ascii="Times New Roman" w:eastAsia="宋体" w:hAnsi="Times New Roman"/>
          <w:sz w:val="20"/>
          <w:lang w:eastAsia="zh-CN"/>
        </w:rPr>
        <w:t xml:space="preserve">f the UTO-UCI indication is transmitted too late, the network may </w:t>
      </w:r>
      <w:r w:rsidR="005959C4">
        <w:rPr>
          <w:rFonts w:ascii="Times New Roman" w:eastAsia="宋体" w:hAnsi="Times New Roman"/>
          <w:sz w:val="20"/>
          <w:lang w:eastAsia="zh-CN"/>
        </w:rPr>
        <w:t xml:space="preserve">not have enough </w:t>
      </w:r>
      <w:r w:rsidR="00D01934">
        <w:rPr>
          <w:rFonts w:ascii="Times New Roman" w:eastAsia="宋体" w:hAnsi="Times New Roman"/>
          <w:sz w:val="20"/>
          <w:lang w:eastAsia="zh-CN"/>
        </w:rPr>
        <w:t>time to re-allocate the “unused” CG occasions to other UEs.</w:t>
      </w:r>
      <w:r w:rsidR="005959C4">
        <w:rPr>
          <w:rFonts w:ascii="Times New Roman" w:eastAsia="宋体" w:hAnsi="Times New Roman"/>
          <w:sz w:val="20"/>
          <w:lang w:eastAsia="zh-CN"/>
        </w:rPr>
        <w:t xml:space="preserve"> Furthermore, </w:t>
      </w:r>
      <w:r w:rsidR="002E5D00">
        <w:rPr>
          <w:rFonts w:ascii="Times New Roman" w:eastAsia="宋体" w:hAnsi="Times New Roman"/>
          <w:sz w:val="20"/>
          <w:lang w:eastAsia="zh-CN"/>
        </w:rPr>
        <w:t>t</w:t>
      </w:r>
      <w:r w:rsidR="005959C4">
        <w:rPr>
          <w:rFonts w:ascii="Times New Roman" w:eastAsia="宋体" w:hAnsi="Times New Roman"/>
          <w:sz w:val="20"/>
          <w:lang w:eastAsia="zh-CN"/>
        </w:rPr>
        <w:t xml:space="preserve">he </w:t>
      </w:r>
      <w:r w:rsidR="007F2B56">
        <w:rPr>
          <w:rFonts w:ascii="Times New Roman" w:eastAsia="宋体" w:hAnsi="Times New Roman"/>
          <w:sz w:val="20"/>
          <w:lang w:eastAsia="zh-CN"/>
        </w:rPr>
        <w:t xml:space="preserve">UE cannot aware of </w:t>
      </w:r>
      <w:r w:rsidR="005959C4">
        <w:rPr>
          <w:rFonts w:ascii="Times New Roman" w:eastAsia="宋体" w:hAnsi="Times New Roman"/>
          <w:sz w:val="20"/>
          <w:lang w:eastAsia="zh-CN"/>
        </w:rPr>
        <w:t>network processing time</w:t>
      </w:r>
      <w:r w:rsidR="007F2B56">
        <w:rPr>
          <w:rFonts w:ascii="Times New Roman" w:eastAsia="宋体" w:hAnsi="Times New Roman"/>
          <w:sz w:val="20"/>
          <w:lang w:eastAsia="zh-CN"/>
        </w:rPr>
        <w:t xml:space="preserve"> as it</w:t>
      </w:r>
      <w:r w:rsidR="005959C4">
        <w:rPr>
          <w:rFonts w:ascii="Times New Roman" w:eastAsia="宋体" w:hAnsi="Times New Roman"/>
          <w:sz w:val="20"/>
          <w:lang w:eastAsia="zh-CN"/>
        </w:rPr>
        <w:t xml:space="preserve"> is up to implementation. Therefore, the network needs to send the processing time</w:t>
      </w:r>
      <w:r w:rsidR="00EF0CAE">
        <w:rPr>
          <w:rFonts w:ascii="Times New Roman" w:eastAsia="宋体" w:hAnsi="Times New Roman"/>
          <w:sz w:val="20"/>
          <w:lang w:eastAsia="zh-CN"/>
        </w:rPr>
        <w:t xml:space="preserve"> parameter to UE</w:t>
      </w:r>
      <w:r w:rsidR="007F2B56">
        <w:rPr>
          <w:rFonts w:ascii="Times New Roman" w:eastAsia="宋体" w:hAnsi="Times New Roman"/>
          <w:sz w:val="20"/>
          <w:lang w:eastAsia="zh-CN"/>
        </w:rPr>
        <w:t xml:space="preserve"> to </w:t>
      </w:r>
      <w:r w:rsidR="00EF0CAE">
        <w:rPr>
          <w:rFonts w:ascii="Times New Roman" w:eastAsia="宋体" w:hAnsi="Times New Roman"/>
          <w:sz w:val="20"/>
          <w:lang w:eastAsia="zh-CN"/>
        </w:rPr>
        <w:t>indicat</w:t>
      </w:r>
      <w:r w:rsidR="007F2B56">
        <w:rPr>
          <w:rFonts w:ascii="Times New Roman" w:eastAsia="宋体" w:hAnsi="Times New Roman"/>
          <w:sz w:val="20"/>
          <w:lang w:eastAsia="zh-CN"/>
        </w:rPr>
        <w:t>e</w:t>
      </w:r>
      <w:r w:rsidR="00EF0CAE">
        <w:rPr>
          <w:rFonts w:ascii="Times New Roman" w:eastAsia="宋体" w:hAnsi="Times New Roman"/>
          <w:sz w:val="20"/>
          <w:lang w:eastAsia="zh-CN"/>
        </w:rPr>
        <w:t xml:space="preserve"> the latest time that the UE transmits the UTO-UCI bits.  </w:t>
      </w:r>
    </w:p>
    <w:p w14:paraId="737DA1E4" w14:textId="577FA3CF" w:rsidR="002D10C6" w:rsidRDefault="005224F1" w:rsidP="002D10C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sz w:val="20"/>
          <w:lang w:val="en-US" w:eastAsia="zh-CN"/>
        </w:rPr>
      </w:pPr>
      <w:r>
        <w:rPr>
          <w:b/>
          <w:color w:val="000000" w:themeColor="text1"/>
          <w:sz w:val="20"/>
          <w:lang w:eastAsia="ko-KR"/>
        </w:rPr>
        <w:t>Proposal</w:t>
      </w:r>
      <w:r w:rsidR="002D10C6" w:rsidRPr="00230D7C">
        <w:rPr>
          <w:b/>
          <w:color w:val="000000" w:themeColor="text1"/>
          <w:sz w:val="20"/>
          <w:lang w:eastAsia="ko-KR"/>
        </w:rPr>
        <w:t>:</w:t>
      </w:r>
      <w:r w:rsidR="00EF0CAE">
        <w:rPr>
          <w:b/>
          <w:color w:val="000000" w:themeColor="text1"/>
          <w:sz w:val="20"/>
          <w:lang w:eastAsia="ko-KR"/>
        </w:rPr>
        <w:t xml:space="preserve"> To determine the UTO-UCI bitmap, the following aspects can be considered</w:t>
      </w:r>
      <w:r w:rsidR="00EF0CAE">
        <w:rPr>
          <w:b/>
          <w:sz w:val="20"/>
          <w:lang w:val="en-US" w:eastAsia="zh-CN"/>
        </w:rPr>
        <w:t>:</w:t>
      </w:r>
    </w:p>
    <w:p w14:paraId="33B51054" w14:textId="23EAD406" w:rsidR="00EF0CAE" w:rsidRPr="007F2B56" w:rsidRDefault="00EF0CAE" w:rsidP="0045606C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 w:hint="eastAsia"/>
          <w:b/>
          <w:color w:val="000000" w:themeColor="text1"/>
          <w:sz w:val="20"/>
          <w:lang w:val="en-US" w:eastAsia="zh-CN"/>
        </w:rPr>
        <w:t>J</w:t>
      </w:r>
      <w:r w:rsidR="003D5F80" w:rsidRPr="007F2B56">
        <w:rPr>
          <w:rFonts w:eastAsia="宋体"/>
          <w:b/>
          <w:color w:val="000000" w:themeColor="text1"/>
          <w:sz w:val="20"/>
          <w:lang w:val="en-US" w:eastAsia="zh-CN"/>
        </w:rPr>
        <w:t>itter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>:</w:t>
      </w:r>
      <w:r w:rsidR="003D5F80"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 </w:t>
      </w:r>
      <w:r w:rsidR="0045606C" w:rsidRPr="007F2B56">
        <w:rPr>
          <w:rFonts w:eastAsia="宋体"/>
          <w:b/>
          <w:color w:val="000000" w:themeColor="text1"/>
          <w:sz w:val="20"/>
          <w:lang w:val="en-US" w:eastAsia="zh-CN"/>
        </w:rPr>
        <w:t>When generating the UTO-UCI bits, the latency introduced by jitter needs to be considered</w:t>
      </w:r>
    </w:p>
    <w:p w14:paraId="76E958F9" w14:textId="585B8144" w:rsidR="00EF0CAE" w:rsidRPr="007F2B56" w:rsidRDefault="00EF0CAE" w:rsidP="00FC63E6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/>
          <w:b/>
          <w:color w:val="000000" w:themeColor="text1"/>
          <w:sz w:val="20"/>
          <w:lang w:val="en-US" w:eastAsia="zh-CN"/>
        </w:rPr>
        <w:t>Buffer status:</w:t>
      </w:r>
      <w:r w:rsidR="003D5F80"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 The buffered data volume retained from previous CG period should be considered. </w:t>
      </w:r>
    </w:p>
    <w:p w14:paraId="5F35AC98" w14:textId="0339A4A7" w:rsidR="00EF0CAE" w:rsidRPr="007F2B56" w:rsidRDefault="00EF0CAE" w:rsidP="00E65C83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color w:val="000000" w:themeColor="text1"/>
          <w:sz w:val="20"/>
          <w:lang w:val="en-US" w:eastAsia="zh-CN"/>
        </w:rPr>
      </w:pP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HARQ process availability: </w:t>
      </w:r>
      <w:r w:rsidR="00E65C83"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The HARQ process is not available for new transmission if the </w:t>
      </w:r>
      <w:r w:rsidR="00E65C83" w:rsidRPr="007F2B56">
        <w:rPr>
          <w:rFonts w:eastAsia="宋体"/>
          <w:b/>
          <w:i/>
          <w:color w:val="000000" w:themeColor="text1"/>
          <w:sz w:val="20"/>
          <w:lang w:val="en-US" w:eastAsia="zh-CN"/>
        </w:rPr>
        <w:t xml:space="preserve">configuredGrantTimer </w:t>
      </w:r>
      <w:r w:rsidR="00E65C83"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is running. </w:t>
      </w:r>
    </w:p>
    <w:p w14:paraId="3EE613C0" w14:textId="32953783" w:rsidR="00EF0CAE" w:rsidRPr="007F2B56" w:rsidRDefault="00EF0CAE" w:rsidP="00EF0CAE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 w:hint="eastAsia"/>
          <w:b/>
          <w:color w:val="000000" w:themeColor="text1"/>
          <w:sz w:val="20"/>
          <w:lang w:val="en-US" w:eastAsia="zh-CN"/>
        </w:rPr>
        <w:t>N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etwork processing time: Network sends the processing time parameter to UE to </w:t>
      </w:r>
      <w:r w:rsidR="00917882" w:rsidRPr="007F2B56">
        <w:rPr>
          <w:rFonts w:eastAsia="宋体"/>
          <w:b/>
          <w:color w:val="000000" w:themeColor="text1"/>
          <w:sz w:val="20"/>
          <w:lang w:val="en-US" w:eastAsia="zh-CN"/>
        </w:rPr>
        <w:t>indicate the latest time that the UTO-UCI bits should be sent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. 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66584F26" w:rsidR="007464B9" w:rsidRPr="001928AD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 xml:space="preserve">Based on the above analysis, we have the </w:t>
      </w:r>
      <w:r w:rsidR="0014025A">
        <w:rPr>
          <w:rFonts w:ascii="Times New Roman" w:hAnsi="Times New Roman"/>
          <w:sz w:val="20"/>
          <w:lang w:eastAsia="zh-CN"/>
        </w:rPr>
        <w:t>following proposal</w:t>
      </w:r>
      <w:r w:rsidRPr="001928AD">
        <w:rPr>
          <w:rFonts w:ascii="Times New Roman" w:hAnsi="Times New Roman"/>
          <w:sz w:val="20"/>
          <w:lang w:eastAsia="zh-CN"/>
        </w:rPr>
        <w:t>:</w:t>
      </w:r>
    </w:p>
    <w:p w14:paraId="679BB098" w14:textId="77777777" w:rsidR="00017B3E" w:rsidRDefault="00017B3E" w:rsidP="00017B3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sz w:val="20"/>
          <w:lang w:val="en-US" w:eastAsia="zh-CN"/>
        </w:rPr>
      </w:pPr>
      <w:r>
        <w:rPr>
          <w:b/>
          <w:color w:val="000000" w:themeColor="text1"/>
          <w:sz w:val="20"/>
          <w:lang w:eastAsia="ko-KR"/>
        </w:rPr>
        <w:t>Proposal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To determine the UTO-UCI bitmap, the following aspects can be considered</w:t>
      </w:r>
      <w:r>
        <w:rPr>
          <w:b/>
          <w:sz w:val="20"/>
          <w:lang w:val="en-US" w:eastAsia="zh-CN"/>
        </w:rPr>
        <w:t>:</w:t>
      </w:r>
    </w:p>
    <w:p w14:paraId="5AD2B852" w14:textId="039069C5" w:rsidR="00017B3E" w:rsidRPr="007F2B56" w:rsidRDefault="00017B3E" w:rsidP="00017B3E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 w:hint="eastAsia"/>
          <w:b/>
          <w:color w:val="000000" w:themeColor="text1"/>
          <w:sz w:val="20"/>
          <w:lang w:val="en-US" w:eastAsia="zh-CN"/>
        </w:rPr>
        <w:t>J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>itter: When generating the UTO-UCI bits, the latency introduced by jitter needs to be considered.</w:t>
      </w:r>
    </w:p>
    <w:p w14:paraId="60F5FA5A" w14:textId="77777777" w:rsidR="00017B3E" w:rsidRPr="007F2B56" w:rsidRDefault="00017B3E" w:rsidP="00017B3E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Buffer status: The buffered data volume retained from previous CG period should be considered. </w:t>
      </w:r>
    </w:p>
    <w:p w14:paraId="5792435C" w14:textId="77777777" w:rsidR="00017B3E" w:rsidRPr="007F2B56" w:rsidRDefault="00017B3E" w:rsidP="00017B3E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color w:val="000000" w:themeColor="text1"/>
          <w:sz w:val="20"/>
          <w:lang w:val="en-US" w:eastAsia="zh-CN"/>
        </w:rPr>
      </w:pP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HARQ process availability: The HARQ process is not available for new transmission if the </w:t>
      </w:r>
      <w:r w:rsidRPr="007F2B56">
        <w:rPr>
          <w:rFonts w:eastAsia="宋体"/>
          <w:b/>
          <w:i/>
          <w:color w:val="000000" w:themeColor="text1"/>
          <w:sz w:val="20"/>
          <w:lang w:val="en-US" w:eastAsia="zh-CN"/>
        </w:rPr>
        <w:t xml:space="preserve">configuredGrantTimer 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is running. </w:t>
      </w:r>
    </w:p>
    <w:p w14:paraId="5719224A" w14:textId="13B43636" w:rsidR="000A3945" w:rsidRPr="007F2B56" w:rsidRDefault="00017B3E" w:rsidP="003B74F9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7F2B56">
        <w:rPr>
          <w:rFonts w:eastAsia="宋体" w:hint="eastAsia"/>
          <w:b/>
          <w:color w:val="000000" w:themeColor="text1"/>
          <w:sz w:val="20"/>
          <w:lang w:val="en-US" w:eastAsia="zh-CN"/>
        </w:rPr>
        <w:t>N</w:t>
      </w:r>
      <w:r w:rsidRPr="007F2B56">
        <w:rPr>
          <w:rFonts w:eastAsia="宋体"/>
          <w:b/>
          <w:color w:val="000000" w:themeColor="text1"/>
          <w:sz w:val="20"/>
          <w:lang w:val="en-US" w:eastAsia="zh-CN"/>
        </w:rPr>
        <w:t xml:space="preserve">etwork processing time: Network sends the processing time parameter to UE to indicate the latest time that the UTO-UCI bits should be sent.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AD5B3F7" w14:textId="2AA49E6C" w:rsidR="007C443C" w:rsidRDefault="00D06C83" w:rsidP="00D06C8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D06C83">
        <w:rPr>
          <w:rFonts w:ascii="Times New Roman" w:eastAsia="宋体" w:hAnsi="Times New Roman"/>
          <w:sz w:val="20"/>
          <w:lang w:eastAsia="zh-CN"/>
        </w:rPr>
        <w:t>R2-2xxxxxx Chair notes for RAN2#123bis, Xiamen, China</w:t>
      </w:r>
    </w:p>
    <w:sectPr w:rsidR="007C443C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03B4F" w14:textId="77777777" w:rsidR="00DE4905" w:rsidRDefault="00DE4905" w:rsidP="00912621">
      <w:pPr>
        <w:spacing w:after="0"/>
      </w:pPr>
      <w:r>
        <w:separator/>
      </w:r>
    </w:p>
  </w:endnote>
  <w:endnote w:type="continuationSeparator" w:id="0">
    <w:p w14:paraId="6ED8F688" w14:textId="77777777" w:rsidR="00DE4905" w:rsidRDefault="00DE4905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BBDF3" w14:textId="77777777" w:rsidR="00DE4905" w:rsidRDefault="00DE4905" w:rsidP="00912621">
      <w:pPr>
        <w:spacing w:after="0"/>
      </w:pPr>
      <w:r>
        <w:separator/>
      </w:r>
    </w:p>
  </w:footnote>
  <w:footnote w:type="continuationSeparator" w:id="0">
    <w:p w14:paraId="330C4963" w14:textId="77777777" w:rsidR="00DE4905" w:rsidRDefault="00DE4905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653ABF"/>
    <w:multiLevelType w:val="hybridMultilevel"/>
    <w:tmpl w:val="D780EEC2"/>
    <w:lvl w:ilvl="0" w:tplc="5086B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D5DEB"/>
    <w:multiLevelType w:val="hybridMultilevel"/>
    <w:tmpl w:val="71403ABC"/>
    <w:lvl w:ilvl="0" w:tplc="B26C5192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E1544B8"/>
    <w:multiLevelType w:val="hybridMultilevel"/>
    <w:tmpl w:val="3530FD62"/>
    <w:lvl w:ilvl="0" w:tplc="FFFFFFFF">
      <w:start w:val="1"/>
      <w:numFmt w:val="bullet"/>
      <w:lvlText w:val="●"/>
      <w:lvlJc w:val="left"/>
      <w:pPr>
        <w:ind w:left="420" w:hanging="420"/>
      </w:pPr>
      <w:rPr>
        <w:rFonts w:ascii="Ericsson Hilda" w:hAnsi="Ericsson Hil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1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  <w:num w:numId="11">
    <w:abstractNumId w:val="14"/>
  </w:num>
  <w:num w:numId="12">
    <w:abstractNumId w:val="16"/>
  </w:num>
  <w:num w:numId="13">
    <w:abstractNumId w:val="7"/>
  </w:num>
  <w:num w:numId="14">
    <w:abstractNumId w:val="12"/>
  </w:num>
  <w:num w:numId="15">
    <w:abstractNumId w:val="3"/>
  </w:num>
  <w:num w:numId="16">
    <w:abstractNumId w:val="1"/>
  </w:num>
  <w:num w:numId="17">
    <w:abstractNumId w:val="2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3E"/>
    <w:rsid w:val="00017BB3"/>
    <w:rsid w:val="00020517"/>
    <w:rsid w:val="000219CF"/>
    <w:rsid w:val="0002254B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A7DEC"/>
    <w:rsid w:val="000B0BE2"/>
    <w:rsid w:val="000B0C5A"/>
    <w:rsid w:val="000B1609"/>
    <w:rsid w:val="000B1DB8"/>
    <w:rsid w:val="000B2645"/>
    <w:rsid w:val="000B3105"/>
    <w:rsid w:val="000B4E76"/>
    <w:rsid w:val="000B58BA"/>
    <w:rsid w:val="000B5C82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F3B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25A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4FFB"/>
    <w:rsid w:val="0015639B"/>
    <w:rsid w:val="001600AA"/>
    <w:rsid w:val="00161043"/>
    <w:rsid w:val="00162511"/>
    <w:rsid w:val="00162E5D"/>
    <w:rsid w:val="001635AB"/>
    <w:rsid w:val="00164047"/>
    <w:rsid w:val="00164861"/>
    <w:rsid w:val="001655F4"/>
    <w:rsid w:val="00166963"/>
    <w:rsid w:val="00166D8A"/>
    <w:rsid w:val="001672CF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591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B7729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D6C66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372D2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6319"/>
    <w:rsid w:val="00260718"/>
    <w:rsid w:val="00261544"/>
    <w:rsid w:val="0026260D"/>
    <w:rsid w:val="00262B1A"/>
    <w:rsid w:val="00262E88"/>
    <w:rsid w:val="0026338D"/>
    <w:rsid w:val="00263D9F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274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4841"/>
    <w:rsid w:val="002C5B9C"/>
    <w:rsid w:val="002C5FB0"/>
    <w:rsid w:val="002C67EA"/>
    <w:rsid w:val="002C6CFB"/>
    <w:rsid w:val="002C7241"/>
    <w:rsid w:val="002C7F40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191"/>
    <w:rsid w:val="002E3937"/>
    <w:rsid w:val="002E3F17"/>
    <w:rsid w:val="002E5D00"/>
    <w:rsid w:val="002E6BD9"/>
    <w:rsid w:val="002E7753"/>
    <w:rsid w:val="002F0AE5"/>
    <w:rsid w:val="002F252E"/>
    <w:rsid w:val="002F2546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1186"/>
    <w:rsid w:val="00342D80"/>
    <w:rsid w:val="003438FA"/>
    <w:rsid w:val="00343AB0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F00"/>
    <w:rsid w:val="003C293F"/>
    <w:rsid w:val="003C35F8"/>
    <w:rsid w:val="003C3EF2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6D"/>
    <w:rsid w:val="003D4CC4"/>
    <w:rsid w:val="003D5B41"/>
    <w:rsid w:val="003D5DA1"/>
    <w:rsid w:val="003D5F80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E65CA"/>
    <w:rsid w:val="003F0D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05FC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891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B25"/>
    <w:rsid w:val="0045346E"/>
    <w:rsid w:val="004547B6"/>
    <w:rsid w:val="00455818"/>
    <w:rsid w:val="00455F6E"/>
    <w:rsid w:val="0045606C"/>
    <w:rsid w:val="00457FC1"/>
    <w:rsid w:val="00460ACA"/>
    <w:rsid w:val="0046173A"/>
    <w:rsid w:val="00462444"/>
    <w:rsid w:val="004626DA"/>
    <w:rsid w:val="00462702"/>
    <w:rsid w:val="0046305E"/>
    <w:rsid w:val="00463546"/>
    <w:rsid w:val="004638EA"/>
    <w:rsid w:val="00463E20"/>
    <w:rsid w:val="00465271"/>
    <w:rsid w:val="004700E1"/>
    <w:rsid w:val="00470AED"/>
    <w:rsid w:val="004711A6"/>
    <w:rsid w:val="00471718"/>
    <w:rsid w:val="00472391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1BB"/>
    <w:rsid w:val="004A2BD6"/>
    <w:rsid w:val="004A3780"/>
    <w:rsid w:val="004A40BC"/>
    <w:rsid w:val="004A42D7"/>
    <w:rsid w:val="004A4460"/>
    <w:rsid w:val="004A532F"/>
    <w:rsid w:val="004A53AF"/>
    <w:rsid w:val="004A5985"/>
    <w:rsid w:val="004B1F48"/>
    <w:rsid w:val="004B2421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52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1B3B"/>
    <w:rsid w:val="004D3EFD"/>
    <w:rsid w:val="004D4E06"/>
    <w:rsid w:val="004D4E90"/>
    <w:rsid w:val="004D5624"/>
    <w:rsid w:val="004D5B32"/>
    <w:rsid w:val="004D6D4B"/>
    <w:rsid w:val="004D6DE9"/>
    <w:rsid w:val="004D6EFD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24F1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3CAD"/>
    <w:rsid w:val="00534C85"/>
    <w:rsid w:val="00535021"/>
    <w:rsid w:val="005355E5"/>
    <w:rsid w:val="0053665F"/>
    <w:rsid w:val="00536672"/>
    <w:rsid w:val="005400CC"/>
    <w:rsid w:val="00542254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1013"/>
    <w:rsid w:val="00571DDC"/>
    <w:rsid w:val="00573BFD"/>
    <w:rsid w:val="0057555A"/>
    <w:rsid w:val="005759B5"/>
    <w:rsid w:val="005759E3"/>
    <w:rsid w:val="00576EFE"/>
    <w:rsid w:val="00581261"/>
    <w:rsid w:val="0058333E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1E8D"/>
    <w:rsid w:val="00593C95"/>
    <w:rsid w:val="005959C4"/>
    <w:rsid w:val="0059678B"/>
    <w:rsid w:val="0059683E"/>
    <w:rsid w:val="00596D4C"/>
    <w:rsid w:val="0059704C"/>
    <w:rsid w:val="005977F1"/>
    <w:rsid w:val="005979EC"/>
    <w:rsid w:val="005A0323"/>
    <w:rsid w:val="005A2A4A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775"/>
    <w:rsid w:val="005B6F5E"/>
    <w:rsid w:val="005C1305"/>
    <w:rsid w:val="005C18F0"/>
    <w:rsid w:val="005C1A11"/>
    <w:rsid w:val="005C2264"/>
    <w:rsid w:val="005C2569"/>
    <w:rsid w:val="005C2636"/>
    <w:rsid w:val="005C2E23"/>
    <w:rsid w:val="005C36C4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0ED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3DE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33FB"/>
    <w:rsid w:val="00705829"/>
    <w:rsid w:val="00706A01"/>
    <w:rsid w:val="007073B7"/>
    <w:rsid w:val="007074FD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171"/>
    <w:rsid w:val="00727A77"/>
    <w:rsid w:val="00730CAD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2068"/>
    <w:rsid w:val="00762D98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86417"/>
    <w:rsid w:val="00786495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0E2F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32E"/>
    <w:rsid w:val="007E575F"/>
    <w:rsid w:val="007E5AA5"/>
    <w:rsid w:val="007E5AB3"/>
    <w:rsid w:val="007E6471"/>
    <w:rsid w:val="007F100D"/>
    <w:rsid w:val="007F1134"/>
    <w:rsid w:val="007F25B8"/>
    <w:rsid w:val="007F28CB"/>
    <w:rsid w:val="007F2B56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58BB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1C7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0D51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882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6670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0974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0FF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5799"/>
    <w:rsid w:val="009E71BF"/>
    <w:rsid w:val="009F2AD0"/>
    <w:rsid w:val="009F40B1"/>
    <w:rsid w:val="009F4809"/>
    <w:rsid w:val="009F4F38"/>
    <w:rsid w:val="009F57DB"/>
    <w:rsid w:val="009F5D06"/>
    <w:rsid w:val="009F6D36"/>
    <w:rsid w:val="00A00038"/>
    <w:rsid w:val="00A00B54"/>
    <w:rsid w:val="00A010B4"/>
    <w:rsid w:val="00A02425"/>
    <w:rsid w:val="00A02F3F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5DF3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0F53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9FE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19F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0D5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5FE"/>
    <w:rsid w:val="00C566EC"/>
    <w:rsid w:val="00C56CBE"/>
    <w:rsid w:val="00C56D69"/>
    <w:rsid w:val="00C577B0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2C39"/>
    <w:rsid w:val="00C84299"/>
    <w:rsid w:val="00C85F7F"/>
    <w:rsid w:val="00C8624E"/>
    <w:rsid w:val="00C8636A"/>
    <w:rsid w:val="00C8676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02E3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38A"/>
    <w:rsid w:val="00CF415C"/>
    <w:rsid w:val="00CF4AF4"/>
    <w:rsid w:val="00D0091C"/>
    <w:rsid w:val="00D01820"/>
    <w:rsid w:val="00D018B5"/>
    <w:rsid w:val="00D01934"/>
    <w:rsid w:val="00D01B3C"/>
    <w:rsid w:val="00D023EE"/>
    <w:rsid w:val="00D02960"/>
    <w:rsid w:val="00D03BC8"/>
    <w:rsid w:val="00D0566D"/>
    <w:rsid w:val="00D061B7"/>
    <w:rsid w:val="00D067A9"/>
    <w:rsid w:val="00D06C83"/>
    <w:rsid w:val="00D10BBF"/>
    <w:rsid w:val="00D10F23"/>
    <w:rsid w:val="00D110E1"/>
    <w:rsid w:val="00D11C55"/>
    <w:rsid w:val="00D11E31"/>
    <w:rsid w:val="00D1533D"/>
    <w:rsid w:val="00D17F03"/>
    <w:rsid w:val="00D228F2"/>
    <w:rsid w:val="00D23269"/>
    <w:rsid w:val="00D23336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8C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4A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85917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905"/>
    <w:rsid w:val="00DE4CC2"/>
    <w:rsid w:val="00DE59C6"/>
    <w:rsid w:val="00DE629A"/>
    <w:rsid w:val="00DE73FC"/>
    <w:rsid w:val="00DE75AD"/>
    <w:rsid w:val="00DE7D54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97A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914"/>
    <w:rsid w:val="00E61AC9"/>
    <w:rsid w:val="00E62DEE"/>
    <w:rsid w:val="00E63149"/>
    <w:rsid w:val="00E6445F"/>
    <w:rsid w:val="00E6464A"/>
    <w:rsid w:val="00E651F7"/>
    <w:rsid w:val="00E65C83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7AAD"/>
    <w:rsid w:val="00EB0988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1AF4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0CAE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BB3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5F7"/>
    <w:rsid w:val="00FA28BC"/>
    <w:rsid w:val="00FA5417"/>
    <w:rsid w:val="00FA5C42"/>
    <w:rsid w:val="00FA61BC"/>
    <w:rsid w:val="00FA6681"/>
    <w:rsid w:val="00FA7B71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50B1"/>
    <w:rsid w:val="00FC5FDD"/>
    <w:rsid w:val="00FC63E6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EF19ED4-3468-402D-B551-3448D11B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12</cp:revision>
  <cp:lastPrinted>2022-05-10T08:48:00Z</cp:lastPrinted>
  <dcterms:created xsi:type="dcterms:W3CDTF">2023-11-03T09:36:00Z</dcterms:created>
  <dcterms:modified xsi:type="dcterms:W3CDTF">2023-11-03T09:53:00Z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